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B45" w14:textId="77777777" w:rsidR="00AB711E" w:rsidRDefault="00AB711E" w:rsidP="00AB711E">
      <w:pPr>
        <w:pStyle w:val="Overskrift2"/>
        <w:ind w:left="-5"/>
      </w:pPr>
      <w:r>
        <w:t>Registreringsskema til test 4: Funktionsafprøvning af temperaturvirkningsgrad</w:t>
      </w:r>
    </w:p>
    <w:p w14:paraId="194DA981" w14:textId="77777777" w:rsidR="00AB711E" w:rsidRDefault="00AB711E" w:rsidP="00AB711E">
      <w:pPr>
        <w:ind w:left="-5" w:right="7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AB711E" w14:paraId="0428C7C7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7F9F" w14:textId="77777777" w:rsidR="00AB711E" w:rsidRDefault="00AB711E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D4BA" w14:textId="77777777" w:rsidR="00AB711E" w:rsidRDefault="00AB711E" w:rsidP="006A5CBB">
            <w:pPr>
              <w:spacing w:after="0" w:line="259" w:lineRule="auto"/>
              <w:ind w:left="0" w:right="39" w:firstLine="0"/>
              <w:jc w:val="center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8E81" w14:textId="77777777" w:rsidR="00AB711E" w:rsidRDefault="00AB711E" w:rsidP="006A5CBB">
            <w:pPr>
              <w:spacing w:after="0" w:line="259" w:lineRule="auto"/>
              <w:ind w:left="0" w:right="38" w:firstLine="0"/>
              <w:jc w:val="center"/>
            </w:pPr>
            <w:r>
              <w:t>Dato:</w:t>
            </w:r>
          </w:p>
        </w:tc>
      </w:tr>
      <w:tr w:rsidR="00AB711E" w14:paraId="22A2D7B9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D9C3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AB711E" w14:paraId="4D03CFC7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8B6E" w14:textId="77777777" w:rsidR="00AB711E" w:rsidRDefault="00AB711E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AB711E" w14:paraId="0B774429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F6D0" w14:textId="77777777" w:rsidR="00AB711E" w:rsidRDefault="00AB711E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AB711E" w14:paraId="37C1000F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8E04" w14:textId="77777777" w:rsidR="00AB711E" w:rsidRDefault="00AB711E" w:rsidP="006A5CBB">
            <w:pPr>
              <w:spacing w:after="0" w:line="259" w:lineRule="auto"/>
              <w:ind w:left="4" w:firstLine="0"/>
              <w:jc w:val="center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2758" w14:textId="77777777" w:rsidR="00AB711E" w:rsidRDefault="00AB711E" w:rsidP="006A5CBB">
            <w:pPr>
              <w:spacing w:after="0" w:line="259" w:lineRule="auto"/>
              <w:ind w:left="5" w:firstLine="0"/>
              <w:jc w:val="center"/>
            </w:pPr>
            <w:r>
              <w:t>Kalibreringsdato</w:t>
            </w:r>
          </w:p>
        </w:tc>
      </w:tr>
    </w:tbl>
    <w:p w14:paraId="577117F0" w14:textId="77777777" w:rsidR="00CA34FD" w:rsidRDefault="00CA34FD" w:rsidP="00AB711E">
      <w:pPr>
        <w:ind w:left="-5" w:right="7"/>
      </w:pPr>
    </w:p>
    <w:p w14:paraId="022C15EC" w14:textId="3B3410B1" w:rsidR="00AB711E" w:rsidRPr="00CA34FD" w:rsidRDefault="00AB711E" w:rsidP="00AB711E">
      <w:pPr>
        <w:ind w:left="-5" w:right="7"/>
        <w:rPr>
          <w:b/>
          <w:bCs/>
        </w:rPr>
      </w:pPr>
      <w:r w:rsidRPr="00CA34FD">
        <w:rPr>
          <w:b/>
          <w:bCs/>
        </w:rPr>
        <w:t>Måleresultater</w:t>
      </w:r>
    </w:p>
    <w:tbl>
      <w:tblPr>
        <w:tblStyle w:val="TableGrid"/>
        <w:tblW w:w="9614" w:type="dxa"/>
        <w:tblInd w:w="8" w:type="dxa"/>
        <w:tblLayout w:type="fixed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804"/>
        <w:gridCol w:w="1559"/>
        <w:gridCol w:w="1134"/>
        <w:gridCol w:w="194"/>
        <w:gridCol w:w="373"/>
        <w:gridCol w:w="142"/>
        <w:gridCol w:w="967"/>
        <w:gridCol w:w="148"/>
        <w:gridCol w:w="293"/>
      </w:tblGrid>
      <w:tr w:rsidR="00AB711E" w14:paraId="3BEB76EF" w14:textId="77777777" w:rsidTr="00AB711E">
        <w:trPr>
          <w:gridAfter w:val="1"/>
          <w:wAfter w:w="293" w:type="dxa"/>
          <w:trHeight w:val="960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1A35F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Driftstemperatur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6CE7" w14:textId="77777777" w:rsidR="00AB711E" w:rsidRDefault="00AB711E" w:rsidP="006A5CBB">
            <w:pPr>
              <w:spacing w:after="53" w:line="259" w:lineRule="auto"/>
              <w:ind w:left="7" w:firstLine="0"/>
            </w:pPr>
            <w:r>
              <w:t>Temperatur</w:t>
            </w:r>
          </w:p>
          <w:p w14:paraId="105F87DA" w14:textId="77777777" w:rsidR="00AB711E" w:rsidRDefault="00AB711E" w:rsidP="006A5CBB">
            <w:pPr>
              <w:spacing w:after="0" w:line="259" w:lineRule="auto"/>
              <w:ind w:left="7" w:firstLine="0"/>
            </w:pPr>
            <w:r>
              <w:t>[°C]</w:t>
            </w:r>
          </w:p>
        </w:tc>
      </w:tr>
      <w:tr w:rsidR="00AB711E" w14:paraId="5CDC1FD9" w14:textId="77777777" w:rsidTr="00AB711E">
        <w:trPr>
          <w:gridAfter w:val="1"/>
          <w:wAfter w:w="293" w:type="dxa"/>
          <w:trHeight w:val="615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E8644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Udeluftens temperatur (T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B792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5B60F561" w14:textId="77777777" w:rsidTr="00AB711E">
        <w:trPr>
          <w:gridAfter w:val="1"/>
          <w:wAfter w:w="293" w:type="dxa"/>
          <w:trHeight w:val="600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EB070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Udeluftens temperatur ved afgangen fra varmegenvindingsenheden (T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5BAE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192B6DCF" w14:textId="77777777" w:rsidTr="00AB711E">
        <w:trPr>
          <w:gridAfter w:val="1"/>
          <w:wAfter w:w="293" w:type="dxa"/>
          <w:trHeight w:val="615"/>
        </w:trPr>
        <w:tc>
          <w:tcPr>
            <w:tcW w:w="7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7BE8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Temperatur af udsugningsluften (T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3BD0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2E0608B7" w14:textId="77777777" w:rsidTr="00AB711E">
        <w:tblPrEx>
          <w:tblCellMar>
            <w:top w:w="60" w:type="dxa"/>
            <w:left w:w="39" w:type="dxa"/>
            <w:right w:w="0" w:type="dxa"/>
          </w:tblCellMar>
        </w:tblPrEx>
        <w:trPr>
          <w:trHeight w:val="1395"/>
        </w:trPr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07079" w14:textId="77777777" w:rsidR="00AB711E" w:rsidRDefault="00AB711E" w:rsidP="006A5CBB">
            <w:pPr>
              <w:spacing w:after="137" w:line="259" w:lineRule="auto"/>
              <w:ind w:left="120" w:firstLine="0"/>
            </w:pPr>
            <w:r>
              <w:lastRenderedPageBreak/>
              <w:t>Beregning</w:t>
            </w:r>
          </w:p>
          <w:p w14:paraId="2187965E" w14:textId="77777777" w:rsidR="00AB711E" w:rsidRDefault="00AB711E" w:rsidP="006A5CBB">
            <w:pPr>
              <w:tabs>
                <w:tab w:val="center" w:pos="1929"/>
              </w:tabs>
              <w:spacing w:after="124" w:line="259" w:lineRule="auto"/>
              <w:ind w:left="0" w:firstLine="0"/>
            </w:pPr>
            <w:proofErr w:type="spellStart"/>
            <w:r>
              <w:t>η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= </w:t>
            </w:r>
            <w:r>
              <w:rPr>
                <w:u w:val="single" w:color="000000"/>
              </w:rPr>
              <w:t>T</w:t>
            </w:r>
            <w:r>
              <w:rPr>
                <w:u w:val="single" w:color="000000"/>
                <w:vertAlign w:val="subscript"/>
              </w:rPr>
              <w:t>2</w:t>
            </w:r>
            <w:r>
              <w:rPr>
                <w:u w:val="single" w:color="000000"/>
              </w:rPr>
              <w:t xml:space="preserve"> - T</w:t>
            </w:r>
            <w:r>
              <w:rPr>
                <w:u w:val="single" w:color="000000"/>
                <w:vertAlign w:val="subscript"/>
              </w:rPr>
              <w:t>1</w:t>
            </w:r>
            <w:r>
              <w:rPr>
                <w:u w:val="single" w:color="000000"/>
              </w:rPr>
              <w:t xml:space="preserve"> - 0,5</w:t>
            </w:r>
            <w:r>
              <w:rPr>
                <w:u w:val="single" w:color="000000"/>
              </w:rPr>
              <w:tab/>
            </w:r>
            <w:r>
              <w:rPr>
                <w:vertAlign w:val="subscript"/>
              </w:rPr>
              <w:t>[%]</w:t>
            </w:r>
          </w:p>
          <w:p w14:paraId="69A067C4" w14:textId="77777777" w:rsidR="00AB711E" w:rsidRDefault="00AB711E" w:rsidP="006A5CBB">
            <w:pPr>
              <w:spacing w:after="0" w:line="259" w:lineRule="auto"/>
              <w:ind w:left="120" w:firstLine="0"/>
            </w:pPr>
            <w:r>
              <w:t xml:space="preserve">           T</w:t>
            </w:r>
            <w:r>
              <w:rPr>
                <w:vertAlign w:val="subscript"/>
              </w:rPr>
              <w:t>3</w:t>
            </w:r>
            <w:r>
              <w:t xml:space="preserve"> - T</w:t>
            </w:r>
            <w:r>
              <w:rPr>
                <w:vertAlign w:val="subscript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9BF51" w14:textId="2127D4BC" w:rsidR="00AB711E" w:rsidRDefault="00AB711E" w:rsidP="006A5CBB">
            <w:pPr>
              <w:spacing w:after="0" w:line="259" w:lineRule="auto"/>
              <w:ind w:left="116" w:firstLine="0"/>
            </w:pPr>
            <w:proofErr w:type="spellStart"/>
            <w:r>
              <w:t>Temperaturvirknins</w:t>
            </w:r>
            <w:proofErr w:type="spellEnd"/>
            <w:r>
              <w:t>-</w:t>
            </w:r>
            <w:r>
              <w:t xml:space="preserve">grad, </w:t>
            </w:r>
            <w:proofErr w:type="spellStart"/>
            <w:r>
              <w:rPr>
                <w:sz w:val="32"/>
                <w:vertAlign w:val="subscript"/>
              </w:rPr>
              <w:t>η</w:t>
            </w:r>
            <w:r>
              <w:rPr>
                <w:vertAlign w:val="subscript"/>
              </w:rPr>
              <w:t>t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[%] </w:t>
            </w:r>
          </w:p>
        </w:tc>
        <w:tc>
          <w:tcPr>
            <w:tcW w:w="211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ED5C97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22B916E1" w14:textId="77777777" w:rsidTr="00AB711E">
        <w:tblPrEx>
          <w:tblCellMar>
            <w:top w:w="60" w:type="dxa"/>
            <w:left w:w="39" w:type="dxa"/>
            <w:right w:w="0" w:type="dxa"/>
          </w:tblCellMar>
        </w:tblPrEx>
        <w:trPr>
          <w:trHeight w:val="4274"/>
        </w:trPr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911B3" w14:textId="77777777" w:rsidR="00AB711E" w:rsidRDefault="00AB711E" w:rsidP="006A5CBB">
            <w:pPr>
              <w:spacing w:after="0" w:line="259" w:lineRule="auto"/>
              <w:ind w:left="120" w:firstLine="0"/>
            </w:pPr>
            <w:r>
              <w:t xml:space="preserve">Beregnet temperaturvirkningsgrad, </w:t>
            </w:r>
            <w:proofErr w:type="spellStart"/>
            <w:r>
              <w:rPr>
                <w:sz w:val="32"/>
                <w:vertAlign w:val="subscript"/>
              </w:rPr>
              <w:t>η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(beregn)</w:t>
            </w:r>
          </w:p>
          <w:p w14:paraId="6C2EEF4C" w14:textId="77777777" w:rsidR="00AB711E" w:rsidRDefault="00AB711E" w:rsidP="006A5CBB">
            <w:pPr>
              <w:spacing w:after="0" w:line="259" w:lineRule="auto"/>
              <w:ind w:left="0" w:right="40" w:firstLine="0"/>
              <w:jc w:val="center"/>
            </w:pPr>
            <w:r>
              <w:t>[%]</w:t>
            </w:r>
          </w:p>
          <w:p w14:paraId="795A2311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2CEF6B64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700B9C8C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6F54F52E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50C34B9B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5E0E93A8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69672CD0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4A549908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7B4506E3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  <w:p w14:paraId="7D78C2DC" w14:textId="77777777" w:rsidR="00CA34FD" w:rsidRDefault="00CA34FD" w:rsidP="006A5CBB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87307" w14:textId="77777777" w:rsidR="00AB711E" w:rsidRDefault="00AB711E" w:rsidP="00AB711E">
            <w:pPr>
              <w:spacing w:after="99" w:line="259" w:lineRule="auto"/>
              <w:ind w:left="0" w:right="47" w:firstLine="0"/>
            </w:pPr>
            <w:r>
              <w:t>Projekteret</w:t>
            </w:r>
          </w:p>
          <w:p w14:paraId="36C185D2" w14:textId="77777777" w:rsidR="00AB711E" w:rsidRDefault="00AB711E" w:rsidP="006A5CBB">
            <w:pPr>
              <w:spacing w:after="0" w:line="259" w:lineRule="auto"/>
              <w:ind w:left="116" w:firstLine="0"/>
            </w:pPr>
            <w:r>
              <w:t xml:space="preserve">temperaturvirkningsgrad, </w:t>
            </w:r>
            <w:proofErr w:type="spellStart"/>
            <w:r>
              <w:rPr>
                <w:sz w:val="32"/>
                <w:vertAlign w:val="subscript"/>
              </w:rPr>
              <w:t>η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(</w:t>
            </w:r>
            <w:proofErr w:type="spellStart"/>
            <w:r>
              <w:t>proj</w:t>
            </w:r>
            <w:proofErr w:type="spellEnd"/>
            <w:r>
              <w:t>.)</w:t>
            </w:r>
          </w:p>
          <w:p w14:paraId="035D27C7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  <w:r>
              <w:t>[%]</w:t>
            </w:r>
          </w:p>
          <w:p w14:paraId="2C39757A" w14:textId="77777777" w:rsidR="00CA34FD" w:rsidRDefault="00CA34FD" w:rsidP="006A5CBB">
            <w:pPr>
              <w:spacing w:after="0" w:line="259" w:lineRule="auto"/>
              <w:ind w:left="0" w:right="47" w:firstLine="0"/>
              <w:jc w:val="center"/>
            </w:pPr>
          </w:p>
          <w:p w14:paraId="4AF336A1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  <w:p w14:paraId="25274F52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  <w:p w14:paraId="4E1F0D63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  <w:p w14:paraId="07B566EC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  <w:p w14:paraId="33F9D333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  <w:p w14:paraId="39379E8F" w14:textId="77777777" w:rsidR="00AB711E" w:rsidRDefault="00AB711E" w:rsidP="006A5CBB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2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E9BF56B" w14:textId="10328494" w:rsidR="00AB711E" w:rsidRDefault="00AB711E" w:rsidP="00AB711E">
            <w:pPr>
              <w:spacing w:after="443" w:line="259" w:lineRule="auto"/>
              <w:ind w:left="113" w:right="-10" w:firstLine="0"/>
            </w:pPr>
            <w:r>
              <w:t>Afvigelse</w:t>
            </w:r>
            <w:r>
              <w:t xml:space="preserve"> </w:t>
            </w:r>
            <w:r>
              <w:t>[%]</w:t>
            </w:r>
          </w:p>
          <w:p w14:paraId="6AB18935" w14:textId="77777777" w:rsidR="00CA34FD" w:rsidRDefault="00CA34FD" w:rsidP="00CA34FD">
            <w:pPr>
              <w:spacing w:after="443" w:line="259" w:lineRule="auto"/>
              <w:ind w:left="0" w:right="-10" w:firstLine="0"/>
            </w:pPr>
          </w:p>
          <w:p w14:paraId="089FEB2C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7C539FE0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60C3B652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70B9E110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50B371D8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5AC16FDB" w14:textId="77777777" w:rsidR="00AB711E" w:rsidRDefault="00AB711E" w:rsidP="006A5CBB">
            <w:pPr>
              <w:spacing w:after="0" w:line="259" w:lineRule="auto"/>
              <w:ind w:left="68" w:firstLine="0"/>
              <w:jc w:val="center"/>
            </w:pPr>
          </w:p>
          <w:p w14:paraId="69CAC374" w14:textId="0F235D5D" w:rsidR="00AB711E" w:rsidRDefault="00AB711E" w:rsidP="006A5CBB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</w:tr>
      <w:tr w:rsidR="00AB711E" w14:paraId="2D9B89CE" w14:textId="77777777" w:rsidTr="00AB711E">
        <w:tblPrEx>
          <w:tblCellMar>
            <w:top w:w="60" w:type="dxa"/>
            <w:left w:w="39" w:type="dxa"/>
            <w:right w:w="0" w:type="dxa"/>
          </w:tblCellMar>
        </w:tblPrEx>
        <w:trPr>
          <w:trHeight w:val="219"/>
        </w:trPr>
        <w:tc>
          <w:tcPr>
            <w:tcW w:w="4804" w:type="dxa"/>
            <w:tcBorders>
              <w:top w:val="single" w:sz="6" w:space="0" w:color="000000"/>
              <w:left w:val="nil"/>
              <w:bottom w:val="single" w:sz="6" w:space="0" w:color="EDEDED"/>
              <w:right w:val="nil"/>
            </w:tcBorders>
            <w:shd w:val="clear" w:color="auto" w:fill="FAFAFA"/>
            <w:vAlign w:val="bottom"/>
          </w:tcPr>
          <w:p w14:paraId="31AF7222" w14:textId="384C0792" w:rsidR="00AB711E" w:rsidRDefault="00AB711E" w:rsidP="006A5CBB">
            <w:pPr>
              <w:spacing w:after="0" w:line="259" w:lineRule="auto"/>
              <w:ind w:left="0" w:right="-4852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128A88" wp14:editId="10593D67">
                      <wp:extent cx="6391274" cy="76200"/>
                      <wp:effectExtent l="0" t="0" r="0" b="0"/>
                      <wp:docPr id="20658" name="Group 20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274" cy="76200"/>
                                <a:chOff x="0" y="0"/>
                                <a:chExt cx="6391274" cy="76200"/>
                              </a:xfrm>
                            </wpg:grpSpPr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0" y="0"/>
                                  <a:ext cx="639127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1274" h="76200">
                                      <a:moveTo>
                                        <a:pt x="38100" y="0"/>
                                      </a:moveTo>
                                      <a:lnTo>
                                        <a:pt x="6353174" y="0"/>
                                      </a:lnTo>
                                      <a:cubicBezTo>
                                        <a:pt x="6358227" y="0"/>
                                        <a:pt x="6363086" y="967"/>
                                        <a:pt x="6367753" y="2900"/>
                                      </a:cubicBezTo>
                                      <a:cubicBezTo>
                                        <a:pt x="6372421" y="4834"/>
                                        <a:pt x="6376542" y="7587"/>
                                        <a:pt x="6380115" y="11159"/>
                                      </a:cubicBezTo>
                                      <a:cubicBezTo>
                                        <a:pt x="6383687" y="14732"/>
                                        <a:pt x="6386440" y="18852"/>
                                        <a:pt x="6388373" y="23520"/>
                                      </a:cubicBezTo>
                                      <a:cubicBezTo>
                                        <a:pt x="6390307" y="28187"/>
                                        <a:pt x="6391274" y="33048"/>
                                        <a:pt x="6391274" y="38100"/>
                                      </a:cubicBezTo>
                                      <a:cubicBezTo>
                                        <a:pt x="6391274" y="43152"/>
                                        <a:pt x="6390307" y="48013"/>
                                        <a:pt x="6388373" y="52680"/>
                                      </a:cubicBezTo>
                                      <a:cubicBezTo>
                                        <a:pt x="6386440" y="57348"/>
                                        <a:pt x="6383687" y="61468"/>
                                        <a:pt x="6380115" y="65041"/>
                                      </a:cubicBezTo>
                                      <a:cubicBezTo>
                                        <a:pt x="6376542" y="68613"/>
                                        <a:pt x="6372421" y="71366"/>
                                        <a:pt x="6367753" y="73300"/>
                                      </a:cubicBezTo>
                                      <a:cubicBezTo>
                                        <a:pt x="6363086" y="75233"/>
                                        <a:pt x="6358227" y="76200"/>
                                        <a:pt x="6353174" y="76200"/>
                                      </a:cubicBezTo>
                                      <a:lnTo>
                                        <a:pt x="38100" y="76200"/>
                                      </a:lnTo>
                                      <a:cubicBezTo>
                                        <a:pt x="33048" y="76200"/>
                                        <a:pt x="28188" y="75233"/>
                                        <a:pt x="23520" y="73300"/>
                                      </a:cubicBezTo>
                                      <a:cubicBezTo>
                                        <a:pt x="18852" y="71366"/>
                                        <a:pt x="14732" y="68613"/>
                                        <a:pt x="11159" y="65041"/>
                                      </a:cubicBezTo>
                                      <a:cubicBezTo>
                                        <a:pt x="7587" y="61468"/>
                                        <a:pt x="4834" y="57348"/>
                                        <a:pt x="2900" y="52680"/>
                                      </a:cubicBezTo>
                                      <a:cubicBezTo>
                                        <a:pt x="967" y="48013"/>
                                        <a:pt x="0" y="43152"/>
                                        <a:pt x="0" y="38100"/>
                                      </a:cubicBezTo>
                                      <a:cubicBezTo>
                                        <a:pt x="0" y="33048"/>
                                        <a:pt x="967" y="28187"/>
                                        <a:pt x="2900" y="23520"/>
                                      </a:cubicBezTo>
                                      <a:cubicBezTo>
                                        <a:pt x="4834" y="18852"/>
                                        <a:pt x="7587" y="14732"/>
                                        <a:pt x="11159" y="11159"/>
                                      </a:cubicBezTo>
                                      <a:cubicBezTo>
                                        <a:pt x="14732" y="7587"/>
                                        <a:pt x="18852" y="4834"/>
                                        <a:pt x="23520" y="2900"/>
                                      </a:cubicBezTo>
                                      <a:cubicBezTo>
                                        <a:pt x="28188" y="967"/>
                                        <a:pt x="33048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>
                                    <a:alpha val="22745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67895" id="Group 20658" o:spid="_x0000_s1026" style="width:503.25pt;height:6pt;mso-position-horizontal-relative:char;mso-position-vertical-relative:line" coordsize="63912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">
                      <v:shape id="Shape 1833" o:spid="_x0000_s1027" style="position:absolute;width:63912;height:762;visibility:visible;mso-wrap-style:square;v-text-anchor:top" coordsize="6391274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" path="m38100,l6353174,v5053,,9912,967,14579,2900c6372421,4834,6376542,7587,6380115,11159v3572,3573,6325,7693,8258,12361c6390307,28187,6391274,33048,6391274,38100v,5052,-967,9913,-2901,14580c6386440,57348,6383687,61468,6380115,65041v-3573,3572,-7694,6325,-12362,8259c6363086,75233,6358227,76200,6353174,76200r-6315074,c33048,76200,28188,75233,23520,73300,18852,71366,14732,68613,11159,65041,7587,61468,4834,57348,2900,52680,967,48013,,43152,,38100,,33048,967,28187,2900,23520,4834,18852,7587,14732,11159,11159,14732,7587,18852,4834,23520,2900,28188,967,33048,,38100,xe" fillcolor="black" stroked="f" strokeweight="0">
                        <v:fill opacity="14906f"/>
                        <v:stroke miterlimit="83231f" joinstyle="miter"/>
                        <v:path arrowok="t" textboxrect="0,0,6391274,76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nil"/>
              <w:bottom w:val="single" w:sz="6" w:space="0" w:color="EDEDED"/>
              <w:right w:val="nil"/>
            </w:tcBorders>
            <w:shd w:val="clear" w:color="auto" w:fill="FAFAFA"/>
          </w:tcPr>
          <w:p w14:paraId="32BA4543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  <w:tc>
          <w:tcPr>
            <w:tcW w:w="2117" w:type="dxa"/>
            <w:gridSpan w:val="6"/>
            <w:tcBorders>
              <w:top w:val="single" w:sz="6" w:space="0" w:color="000000"/>
              <w:left w:val="nil"/>
              <w:bottom w:val="single" w:sz="6" w:space="0" w:color="EDEDED"/>
              <w:right w:val="nil"/>
            </w:tcBorders>
            <w:shd w:val="clear" w:color="auto" w:fill="FAFAFA"/>
          </w:tcPr>
          <w:p w14:paraId="2EFFFD0C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5D9529C4" w14:textId="77777777" w:rsidTr="00CA34FD">
        <w:tblPrEx>
          <w:tblCellMar>
            <w:top w:w="228" w:type="dxa"/>
            <w:left w:w="150" w:type="dxa"/>
          </w:tblCellMar>
        </w:tblPrEx>
        <w:trPr>
          <w:gridAfter w:val="2"/>
          <w:wAfter w:w="441" w:type="dxa"/>
          <w:trHeight w:val="1395"/>
        </w:trPr>
        <w:tc>
          <w:tcPr>
            <w:tcW w:w="6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027283" w14:textId="77777777" w:rsidR="00AB711E" w:rsidRDefault="00AB711E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EFDACA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950FF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794D3A0D" w14:textId="77777777" w:rsidTr="00CA34FD">
        <w:tblPrEx>
          <w:tblCellMar>
            <w:top w:w="228" w:type="dxa"/>
            <w:left w:w="150" w:type="dxa"/>
          </w:tblCellMar>
        </w:tblPrEx>
        <w:trPr>
          <w:gridAfter w:val="2"/>
          <w:wAfter w:w="441" w:type="dxa"/>
          <w:trHeight w:val="1395"/>
        </w:trPr>
        <w:tc>
          <w:tcPr>
            <w:tcW w:w="6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29F5" w14:textId="77777777" w:rsidR="00AB711E" w:rsidRDefault="00AB711E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80137" w14:textId="77777777" w:rsidR="00AB711E" w:rsidRDefault="00AB711E" w:rsidP="006A5CBB">
            <w:pPr>
              <w:spacing w:after="0" w:line="259" w:lineRule="auto"/>
              <w:ind w:left="14" w:firstLine="0"/>
            </w:pPr>
            <w:r>
              <w:t>Ja</w:t>
            </w:r>
          </w:p>
          <w:p w14:paraId="2B96350F" w14:textId="77777777" w:rsidR="00CA34FD" w:rsidRDefault="00CA34FD" w:rsidP="006A5CBB">
            <w:pPr>
              <w:spacing w:after="0" w:line="259" w:lineRule="auto"/>
              <w:ind w:left="14" w:firstLine="0"/>
            </w:pPr>
          </w:p>
          <w:p w14:paraId="54C26CEB" w14:textId="77777777" w:rsidR="00CA34FD" w:rsidRDefault="00CA34FD" w:rsidP="006A5CBB">
            <w:pPr>
              <w:spacing w:after="0" w:line="259" w:lineRule="auto"/>
              <w:ind w:left="14" w:firstLine="0"/>
            </w:pPr>
          </w:p>
          <w:p w14:paraId="7006691A" w14:textId="77777777" w:rsidR="00CA34FD" w:rsidRDefault="00CA34FD" w:rsidP="006A5CBB">
            <w:pPr>
              <w:spacing w:after="0" w:line="259" w:lineRule="auto"/>
              <w:ind w:left="14" w:firstLine="0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5241" w14:textId="77777777" w:rsidR="00AB711E" w:rsidRDefault="00AB711E" w:rsidP="006A5CBB">
            <w:pPr>
              <w:spacing w:after="0" w:line="259" w:lineRule="auto"/>
              <w:ind w:left="0" w:firstLine="0"/>
            </w:pPr>
            <w:r>
              <w:t>Nej</w:t>
            </w:r>
          </w:p>
          <w:p w14:paraId="2836C6CD" w14:textId="77777777" w:rsidR="00CA34FD" w:rsidRDefault="00CA34FD" w:rsidP="006A5CBB">
            <w:pPr>
              <w:spacing w:after="0" w:line="259" w:lineRule="auto"/>
              <w:ind w:left="0" w:firstLine="0"/>
            </w:pPr>
          </w:p>
          <w:p w14:paraId="2A788066" w14:textId="77777777" w:rsidR="00CA34FD" w:rsidRDefault="00CA34FD" w:rsidP="006A5CBB">
            <w:pPr>
              <w:spacing w:after="0" w:line="259" w:lineRule="auto"/>
              <w:ind w:left="0" w:firstLine="0"/>
            </w:pPr>
          </w:p>
          <w:p w14:paraId="40FB0720" w14:textId="77777777" w:rsidR="00CA34FD" w:rsidRDefault="00CA34FD" w:rsidP="006A5CBB">
            <w:pPr>
              <w:spacing w:after="0" w:line="259" w:lineRule="auto"/>
              <w:ind w:left="0" w:firstLine="0"/>
            </w:pPr>
          </w:p>
        </w:tc>
      </w:tr>
      <w:tr w:rsidR="00AB711E" w14:paraId="79A47014" w14:textId="77777777" w:rsidTr="00CA34FD">
        <w:tblPrEx>
          <w:tblCellMar>
            <w:top w:w="228" w:type="dxa"/>
            <w:left w:w="150" w:type="dxa"/>
          </w:tblCellMar>
        </w:tblPrEx>
        <w:trPr>
          <w:gridAfter w:val="2"/>
          <w:wAfter w:w="441" w:type="dxa"/>
          <w:trHeight w:val="1395"/>
        </w:trPr>
        <w:tc>
          <w:tcPr>
            <w:tcW w:w="6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9065A" w14:textId="77777777" w:rsidR="00AB711E" w:rsidRDefault="00AB711E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356750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C93FE1" w14:textId="77777777" w:rsidR="00AB711E" w:rsidRDefault="00AB711E" w:rsidP="006A5CBB">
            <w:pPr>
              <w:spacing w:after="160" w:line="259" w:lineRule="auto"/>
              <w:ind w:left="0" w:firstLine="0"/>
            </w:pPr>
          </w:p>
        </w:tc>
      </w:tr>
      <w:tr w:rsidR="00AB711E" w14:paraId="47F087A3" w14:textId="77777777" w:rsidTr="00AB711E">
        <w:tblPrEx>
          <w:tblCellMar>
            <w:top w:w="228" w:type="dxa"/>
            <w:left w:w="150" w:type="dxa"/>
          </w:tblCellMar>
        </w:tblPrEx>
        <w:trPr>
          <w:gridAfter w:val="2"/>
          <w:wAfter w:w="441" w:type="dxa"/>
          <w:trHeight w:val="1395"/>
        </w:trPr>
        <w:tc>
          <w:tcPr>
            <w:tcW w:w="91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AB33" w14:textId="77777777" w:rsidR="00AB711E" w:rsidRDefault="00AB711E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71905652" w14:textId="77777777" w:rsidR="00AB711E" w:rsidRDefault="00AB711E"/>
    <w:sectPr w:rsidR="00AB71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1E"/>
    <w:rsid w:val="00AB711E"/>
    <w:rsid w:val="00C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83C50"/>
  <w15:chartTrackingRefBased/>
  <w15:docId w15:val="{9D6711F5-0735-FD4A-A441-A9D3F9E4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1E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711E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711E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711E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711E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711E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711E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711E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711E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711E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B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71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71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71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71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71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71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711E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B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71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711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AB71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711E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AB71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71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711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B711E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6B17AA-80D6-4FF5-BB49-12C68E287911}"/>
</file>

<file path=customXml/itemProps2.xml><?xml version="1.0" encoding="utf-8"?>
<ds:datastoreItem xmlns:ds="http://schemas.openxmlformats.org/officeDocument/2006/customXml" ds:itemID="{833DD53C-0566-4D3C-B3C9-EE4345A37A0E}"/>
</file>

<file path=customXml/itemProps3.xml><?xml version="1.0" encoding="utf-8"?>
<ds:datastoreItem xmlns:ds="http://schemas.openxmlformats.org/officeDocument/2006/customXml" ds:itemID="{7B5EC2F7-CCB4-47EB-B67F-AB6256C28D8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2024-04-26T09:31:00Z</dcterms:created>
  <dcterms:modified xsi:type="dcterms:W3CDTF">2024-04-26T10:11:00Z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